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3deb9c272b069781ad38ee27cffd20fc21e81a8"/>
    <w:p>
      <w:pPr>
        <w:pStyle w:val="Heading1"/>
      </w:pPr>
      <w:r>
        <w:t xml:space="preserve">Общество с ограниченной ответственностью «ИНСТИТУТ ИСХОДНЫЙ КОД»</w:t>
      </w:r>
    </w:p>
    <w:p>
      <w:pPr>
        <w:pStyle w:val="FirstParagraph"/>
      </w:pPr>
      <w:r>
        <w:rPr>
          <w:b/>
          <w:bCs/>
        </w:rPr>
        <w:t xml:space="preserve">ОГРН 1235000082173 ИНН 5074082536</w:t>
      </w:r>
    </w:p>
    <w:p>
      <w:pPr>
        <w:pStyle w:val="BodyText"/>
      </w:pPr>
      <w:r>
        <w:rPr>
          <w:i/>
          <w:iCs/>
        </w:rPr>
        <w:t xml:space="preserve">142106, Россия, Московская область, г. Подольск, пр-кт Ленина, д. 8а, помещ. 4</w:t>
      </w:r>
    </w:p>
    <w:p>
      <w:r>
        <w:pict>
          <v:rect style="width:0;height:1.5pt" o:hralign="center" o:hrstd="t" o:hr="t"/>
        </w:pict>
      </w:r>
    </w:p>
    <w:bookmarkEnd w:id="9"/>
    <w:bookmarkStart w:id="30" w:name="X28d599fc227f9b1d221870b1d02513db51b8443"/>
    <w:p>
      <w:pPr>
        <w:pStyle w:val="Heading1"/>
      </w:pPr>
      <w:r>
        <w:t xml:space="preserve">Образовательная веб-платформа «Исходный код»</w:t>
      </w:r>
    </w:p>
    <w:bookmarkStart w:id="10" w:name="Xa3709ed207f4db4863a15f5e904d7ebeffde746"/>
    <w:p>
      <w:pPr>
        <w:pStyle w:val="Heading2"/>
      </w:pPr>
      <w:r>
        <w:t xml:space="preserve">Описание технической архитектуры программного обеспечения</w:t>
      </w:r>
    </w:p>
    <w:p>
      <w:pPr>
        <w:pStyle w:val="FirstParagraph"/>
      </w:pPr>
      <w:r>
        <w:rPr>
          <w:b/>
          <w:bCs/>
        </w:rPr>
        <w:t xml:space="preserve">2026 г.</w:t>
      </w:r>
    </w:p>
    <w:p>
      <w:r>
        <w:pict>
          <v:rect style="width:0;height:1.5pt" o:hralign="center" o:hrstd="t" o:hr="t"/>
        </w:pict>
      </w:r>
    </w:p>
    <w:bookmarkEnd w:id="10"/>
    <w:bookmarkStart w:id="11" w:name="введение"/>
    <w:p>
      <w:pPr>
        <w:pStyle w:val="Heading2"/>
      </w:pPr>
      <w:r>
        <w:t xml:space="preserve">1. ВВЕДЕНИЕ</w:t>
      </w:r>
    </w:p>
    <w:p>
      <w:pPr>
        <w:pStyle w:val="FirstParagraph"/>
      </w:pPr>
      <w:r>
        <w:t xml:space="preserve">Настоящий документ содержит описание технической архитектуры</w:t>
      </w:r>
      <w:r>
        <w:t xml:space="preserve"> </w:t>
      </w:r>
      <w:r>
        <w:rPr>
          <w:b/>
          <w:bCs/>
        </w:rPr>
        <w:t xml:space="preserve">Образовательной веб-платформы «Исходный код»</w:t>
      </w:r>
      <w:r>
        <w:t xml:space="preserve"> </w:t>
      </w:r>
      <w:r>
        <w:t xml:space="preserve">(далее — ПО).</w:t>
      </w:r>
    </w:p>
    <w:bookmarkEnd w:id="11"/>
    <w:bookmarkStart w:id="13" w:name="общая-архитектура"/>
    <w:p>
      <w:pPr>
        <w:pStyle w:val="Heading2"/>
      </w:pPr>
      <w:r>
        <w:t xml:space="preserve">2. ОБЩАЯ АРХИТЕКТУРА</w:t>
      </w:r>
    </w:p>
    <w:p>
      <w:pPr>
        <w:pStyle w:val="FirstParagraph"/>
      </w:pPr>
      <w:r>
        <w:t xml:space="preserve">ПО построено по клиент-серверной архитектуре и распространяется по модели SaaS (Software as a Service). Пользователи взаимодействуют с ПО через веб-браузер, все вычисления и хранение данных происходят на серверной стороне.</w:t>
      </w:r>
    </w:p>
    <w:bookmarkStart w:id="12" w:name="схема-взаимодействия"/>
    <w:p>
      <w:pPr>
        <w:pStyle w:val="Heading3"/>
      </w:pPr>
      <w:r>
        <w:t xml:space="preserve">Схема взаимодействия:</w:t>
      </w:r>
    </w:p>
    <w:p>
      <w:pPr>
        <w:pStyle w:val="SourceCode"/>
      </w:pPr>
      <w:r>
        <w:rPr>
          <w:rStyle w:val="VerbatimChar"/>
        </w:rPr>
        <w:t xml:space="preserve">Пользователь (браузер)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| HTTPS (TLS 1.3)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   Nginx 1.18.0 (reverse proxy, SSL termination, static files)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   PHP 8.1.2 (FastCGI / php-fpm)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   WordPress 6.x + MemberLux + WooCommerce + Кастомные модули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   MySQL 8.0.45 (данные пользователей, контент, заказы, доступы)</w:t>
      </w:r>
    </w:p>
    <w:bookmarkEnd w:id="12"/>
    <w:bookmarkEnd w:id="13"/>
    <w:bookmarkStart w:id="18" w:name="серверная-инфраструктура"/>
    <w:p>
      <w:pPr>
        <w:pStyle w:val="Heading2"/>
      </w:pPr>
      <w:r>
        <w:t xml:space="preserve">3. СЕРВЕРНАЯ ИНФРАСТРУКТУРА</w:t>
      </w:r>
    </w:p>
    <w:bookmarkStart w:id="14" w:name="сервер"/>
    <w:p>
      <w:pPr>
        <w:pStyle w:val="Heading3"/>
      </w:pPr>
      <w:r>
        <w:t xml:space="preserve">3.1. Сервер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Тип</w:t>
            </w:r>
          </w:p>
        </w:tc>
        <w:tc>
          <w:tcPr/>
          <w:p>
            <w:pPr>
              <w:pStyle w:val="Compact"/>
            </w:pPr>
            <w:r>
              <w:t xml:space="preserve">Выделенный виртуальный сервер (VDS)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Расположение</w:t>
            </w:r>
          </w:p>
        </w:tc>
        <w:tc>
          <w:tcPr/>
          <w:p>
            <w:pPr>
              <w:pStyle w:val="Compact"/>
            </w:pPr>
            <w:r>
              <w:t xml:space="preserve">Российская Федерация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IP-адрес</w:t>
            </w:r>
          </w:p>
        </w:tc>
        <w:tc>
          <w:tcPr/>
          <w:p>
            <w:pPr>
              <w:pStyle w:val="Compact"/>
            </w:pPr>
            <w:r>
              <w:t xml:space="preserve">86.110.212.77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Доменное имя</w:t>
            </w:r>
          </w:p>
        </w:tc>
        <w:tc>
          <w:tcPr/>
          <w:p>
            <w:pPr>
              <w:pStyle w:val="Compact"/>
            </w:pPr>
            <w:r>
              <w:t xml:space="preserve">numschool-web.ru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Операционная система</w:t>
            </w:r>
          </w:p>
        </w:tc>
        <w:tc>
          <w:tcPr/>
          <w:p>
            <w:pPr>
              <w:pStyle w:val="Compact"/>
            </w:pPr>
            <w:r>
              <w:t xml:space="preserve">Ubuntu 22.04.5 LTS (Jammy Jellyfish)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Ядро Linux</w:t>
            </w:r>
          </w:p>
        </w:tc>
        <w:tc>
          <w:tcPr/>
          <w:p>
            <w:pPr>
              <w:pStyle w:val="Compact"/>
            </w:pPr>
            <w:r>
              <w:t xml:space="preserve">5.15.0-171-generic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Процессор</w:t>
            </w:r>
          </w:p>
        </w:tc>
        <w:tc>
          <w:tcPr/>
          <w:p>
            <w:pPr>
              <w:pStyle w:val="Compact"/>
            </w:pPr>
            <w:r>
              <w:t xml:space="preserve">7 vCPU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Оперативная память</w:t>
            </w:r>
          </w:p>
        </w:tc>
        <w:tc>
          <w:tcPr/>
          <w:p>
            <w:pPr>
              <w:pStyle w:val="Compact"/>
            </w:pPr>
            <w:r>
              <w:t xml:space="preserve">30 ГБ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Дисковое пространство</w:t>
            </w:r>
          </w:p>
        </w:tc>
        <w:tc>
          <w:tcPr/>
          <w:p>
            <w:pPr>
              <w:pStyle w:val="Compact"/>
            </w:pPr>
            <w:r>
              <w:t xml:space="preserve">512 ГБ SSD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Панель управления</w:t>
            </w:r>
          </w:p>
        </w:tc>
        <w:tc>
          <w:tcPr/>
          <w:p>
            <w:pPr>
              <w:pStyle w:val="Compact"/>
            </w:pPr>
            <w:r>
              <w:t xml:space="preserve">ISPmanager</w:t>
            </w:r>
          </w:p>
        </w:tc>
      </w:tr>
    </w:tbl>
    <w:bookmarkEnd w:id="14"/>
    <w:bookmarkStart w:id="15" w:name="программный-стек-сервера"/>
    <w:p>
      <w:pPr>
        <w:pStyle w:val="Heading3"/>
      </w:pPr>
      <w:r>
        <w:t xml:space="preserve">3.2. Программный стек сервера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Ubuntu 22.04 LTS</w:t>
            </w:r>
          </w:p>
        </w:tc>
        <w:tc>
          <w:tcPr/>
          <w:p>
            <w:pPr>
              <w:pStyle w:val="Compact"/>
            </w:pPr>
            <w:r>
              <w:t xml:space="preserve">22.04.5</w:t>
            </w:r>
          </w:p>
        </w:tc>
        <w:tc>
          <w:tcPr/>
          <w:p>
            <w:pPr>
              <w:pStyle w:val="Compact"/>
            </w:pPr>
            <w:r>
              <w:t xml:space="preserve">Операционная система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Nginx</w:t>
            </w:r>
          </w:p>
        </w:tc>
        <w:tc>
          <w:tcPr/>
          <w:p>
            <w:pPr>
              <w:pStyle w:val="Compact"/>
            </w:pPr>
            <w:r>
              <w:t xml:space="preserve">1.18.0</w:t>
            </w:r>
          </w:p>
        </w:tc>
        <w:tc>
          <w:tcPr/>
          <w:p>
            <w:pPr>
              <w:pStyle w:val="Compact"/>
            </w:pPr>
            <w:r>
              <w:t xml:space="preserve">Веб-сервер, обратный прокси, SSL-терминация, обслуживание статических файлов</w:t>
            </w:r>
          </w:p>
        </w:tc>
        <w:tc>
          <w:tcPr/>
          <w:p>
            <w:pPr>
              <w:pStyle w:val="Compact"/>
            </w:pPr>
            <w:r>
              <w:t xml:space="preserve">BSD-like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PHP</w:t>
            </w:r>
          </w:p>
        </w:tc>
        <w:tc>
          <w:tcPr/>
          <w:p>
            <w:pPr>
              <w:pStyle w:val="Compact"/>
            </w:pPr>
            <w:r>
              <w:t xml:space="preserve">8.1.2</w:t>
            </w:r>
          </w:p>
        </w:tc>
        <w:tc>
          <w:tcPr/>
          <w:p>
            <w:pPr>
              <w:pStyle w:val="Compact"/>
            </w:pPr>
            <w:r>
              <w:t xml:space="preserve">Интерпретатор серверного кода (FastCGI / php-fpm)</w:t>
            </w:r>
          </w:p>
        </w:tc>
        <w:tc>
          <w:tcPr/>
          <w:p>
            <w:pPr>
              <w:pStyle w:val="Compact"/>
            </w:pPr>
            <w:r>
              <w:t xml:space="preserve">PHP License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MySQL</w:t>
            </w:r>
          </w:p>
        </w:tc>
        <w:tc>
          <w:tcPr/>
          <w:p>
            <w:pPr>
              <w:pStyle w:val="Compact"/>
            </w:pPr>
            <w:r>
              <w:t xml:space="preserve">8.0.45 Community Edition</w:t>
            </w:r>
          </w:p>
        </w:tc>
        <w:tc>
          <w:tcPr/>
          <w:p>
            <w:pPr>
              <w:pStyle w:val="Compact"/>
            </w:pPr>
            <w:r>
              <w:t xml:space="preserve">Реляционная СУБД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2.34.1</w:t>
            </w:r>
          </w:p>
        </w:tc>
        <w:tc>
          <w:tcPr/>
          <w:p>
            <w:pPr>
              <w:pStyle w:val="Compact"/>
            </w:pPr>
            <w:r>
              <w:t xml:space="preserve">Система контроля версий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Node.js</w:t>
            </w:r>
          </w:p>
        </w:tc>
        <w:tc>
          <w:tcPr/>
          <w:p>
            <w:pPr>
              <w:pStyle w:val="Compact"/>
            </w:pPr>
            <w:r>
              <w:t xml:space="preserve">18.20.6</w:t>
            </w:r>
          </w:p>
        </w:tc>
        <w:tc>
          <w:tcPr/>
          <w:p>
            <w:pPr>
              <w:pStyle w:val="Compact"/>
            </w:pPr>
            <w:r>
              <w:t xml:space="preserve">Среда исполнения JavaScript (сборка фронтенда)</w:t>
            </w:r>
          </w:p>
        </w:tc>
        <w:tc>
          <w:tcPr/>
          <w:p>
            <w:pPr>
              <w:pStyle w:val="Compac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Python</w:t>
            </w:r>
          </w:p>
        </w:tc>
        <w:tc>
          <w:tcPr/>
          <w:p>
            <w:pPr>
              <w:pStyle w:val="Compact"/>
            </w:pPr>
            <w:r>
              <w:t xml:space="preserve">3.10.12</w:t>
            </w:r>
          </w:p>
        </w:tc>
        <w:tc>
          <w:tcPr/>
          <w:p>
            <w:pPr>
              <w:pStyle w:val="Compact"/>
            </w:pPr>
            <w:r>
              <w:t xml:space="preserve">Вспомогательные скрипты автоматизации</w:t>
            </w:r>
          </w:p>
        </w:tc>
        <w:tc>
          <w:tcPr/>
          <w:p>
            <w:pPr>
              <w:pStyle w:val="Compact"/>
            </w:pPr>
            <w:r>
              <w:t xml:space="preserve">PSF License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OpenSSL</w:t>
            </w:r>
          </w:p>
        </w:tc>
        <w:tc>
          <w:tcPr/>
          <w:p>
            <w:pPr>
              <w:pStyle w:val="Compact"/>
            </w:pPr>
            <w:r>
              <w:t xml:space="preserve">3.0.2</w:t>
            </w:r>
          </w:p>
        </w:tc>
        <w:tc>
          <w:tcPr/>
          <w:p>
            <w:pPr>
              <w:pStyle w:val="Compact"/>
            </w:pPr>
            <w:r>
              <w:t xml:space="preserve">Криптографическая библиотека</w:t>
            </w:r>
          </w:p>
        </w:tc>
        <w:tc>
          <w:tcPr/>
          <w:p>
            <w:pPr>
              <w:pStyle w:val="Compact"/>
            </w:pPr>
            <w:r>
              <w:t xml:space="preserve">Apache 2.0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Let’s Encrypt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SSL/TLS-сертификат (автообновление)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ISPmanager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Панель управления сервером</w:t>
            </w:r>
          </w:p>
        </w:tc>
        <w:tc>
          <w:tcPr/>
          <w:p>
            <w:pPr>
              <w:pStyle w:val="Compact"/>
            </w:pPr>
            <w:r>
              <w:t xml:space="preserve">Коммерческая</w:t>
            </w:r>
          </w:p>
        </w:tc>
      </w:tr>
    </w:tbl>
    <w:bookmarkEnd w:id="15"/>
    <w:bookmarkStart w:id="16" w:name="конфигурация-nginx"/>
    <w:p>
      <w:pPr>
        <w:pStyle w:val="Heading3"/>
      </w:pPr>
      <w:r>
        <w:t xml:space="preserve">3.3. Конфигурация Nginx</w:t>
      </w:r>
    </w:p>
    <w:p>
      <w:pPr>
        <w:pStyle w:val="FirstParagraph"/>
      </w:pPr>
      <w:r>
        <w:t xml:space="preserve">Nginx выступает в роли: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Обратного прокси</w:t>
      </w:r>
      <w:r>
        <w:t xml:space="preserve"> </w:t>
      </w:r>
      <w:r>
        <w:t xml:space="preserve">— перенаправление запросов к PHP-FPM;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SSL-терминатора</w:t>
      </w:r>
      <w:r>
        <w:t xml:space="preserve"> </w:t>
      </w:r>
      <w:r>
        <w:t xml:space="preserve">— обработка HTTPS-соединений (Let’s Encrypt, TLS 1.2+);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Сервера статики</w:t>
      </w:r>
      <w:r>
        <w:t xml:space="preserve"> </w:t>
      </w:r>
      <w:r>
        <w:t xml:space="preserve">— раздача CSS, JS, изображений, файлов;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Маршрутизатора</w:t>
      </w:r>
      <w:r>
        <w:t xml:space="preserve"> </w:t>
      </w:r>
      <w:r>
        <w:t xml:space="preserve">— маршрутизация запросов к различным модулям (WordPress, кастомные PHP-приложения);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Средства контроля доступа</w:t>
      </w:r>
      <w:r>
        <w:t xml:space="preserve"> </w:t>
      </w:r>
      <w:r>
        <w:t xml:space="preserve">— блокировка доступа к служебным страницам через location-правила.</w:t>
      </w:r>
    </w:p>
    <w:p>
      <w:pPr>
        <w:pStyle w:val="BodyText"/>
      </w:pPr>
      <w:r>
        <w:t xml:space="preserve">Конфигурация:</w:t>
      </w:r>
      <w:r>
        <w:t xml:space="preserve"> </w:t>
      </w:r>
      <w:r>
        <w:rPr>
          <w:rStyle w:val="VerbatimChar"/>
        </w:rPr>
        <w:t xml:space="preserve">/etc/nginx/vhosts/www-root/numschool-web.ru.conf</w:t>
      </w:r>
    </w:p>
    <w:bookmarkEnd w:id="16"/>
    <w:bookmarkStart w:id="17" w:name="структура-баз-данных"/>
    <w:p>
      <w:pPr>
        <w:pStyle w:val="Heading3"/>
      </w:pPr>
      <w:r>
        <w:t xml:space="preserve">3.4. Структура баз данных</w:t>
      </w:r>
    </w:p>
    <w:p>
      <w:pPr>
        <w:pStyle w:val="FirstParagraph"/>
      </w:pPr>
      <w:r>
        <w:rPr>
          <w:b/>
          <w:bCs/>
        </w:rPr>
        <w:t xml:space="preserve">Основная БД (WordPress + MemberLux + WooCommerce):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Имя базы данных</w:t>
            </w:r>
          </w:p>
        </w:tc>
        <w:tc>
          <w:tcPr/>
          <w:p>
            <w:pPr>
              <w:pStyle w:val="Compact"/>
            </w:pPr>
            <w:r>
              <w:t xml:space="preserve">u2080444_wp807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Префикс таблиц</w:t>
            </w:r>
          </w:p>
        </w:tc>
        <w:tc>
          <w:tcPr/>
          <w:p>
            <w:pPr>
              <w:pStyle w:val="Compact"/>
            </w:pPr>
            <w:r>
              <w:t xml:space="preserve">wpac_</w:t>
            </w:r>
          </w:p>
        </w:tc>
      </w:tr>
      <w:tr>
        <w:tc>
          <w:tcPr/>
          <w:p>
            <w:pPr>
              <w:pStyle w:val="Compact"/>
            </w:pPr>
            <w:r>
              <w:t xml:space="preserve">Хост</w:t>
            </w:r>
          </w:p>
        </w:tc>
        <w:tc>
          <w:tcPr/>
          <w:p>
            <w:pPr>
              <w:pStyle w:val="Compact"/>
            </w:pPr>
            <w:r>
              <w:t xml:space="preserve">localhost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Кодировка</w:t>
            </w:r>
          </w:p>
        </w:tc>
        <w:tc>
          <w:tcPr/>
          <w:p>
            <w:pPr>
              <w:pStyle w:val="Compact"/>
            </w:pPr>
            <w:r>
              <w:t xml:space="preserve">utf8mb4</w:t>
            </w:r>
          </w:p>
        </w:tc>
      </w:tr>
    </w:tbl>
    <w:p>
      <w:pPr>
        <w:pStyle w:val="BodyText"/>
      </w:pPr>
      <w:r>
        <w:t xml:space="preserve">Ключевые таблицы: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wpac_users</w:t>
      </w:r>
      <w:r>
        <w:t xml:space="preserve"> </w:t>
      </w:r>
      <w:r>
        <w:t xml:space="preserve">— пользователи (175 907 записей);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wpac_posts</w:t>
      </w:r>
      <w:r>
        <w:t xml:space="preserve"> </w:t>
      </w:r>
      <w:r>
        <w:t xml:space="preserve">— контент (страницы, записи, уроки, продукты);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wpac_memberlux_term_keys</w:t>
      </w:r>
      <w:r>
        <w:t xml:space="preserve"> </w:t>
      </w:r>
      <w:r>
        <w:t xml:space="preserve">— ключи доступа к курсам (MemberLux);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wpac_woocommerce_order_items</w:t>
      </w:r>
      <w:r>
        <w:t xml:space="preserve"> </w:t>
      </w:r>
      <w:r>
        <w:t xml:space="preserve">— строки заказов;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wpac_terms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wpac_term_taxonomy</w:t>
      </w:r>
      <w:r>
        <w:t xml:space="preserve"> </w:t>
      </w:r>
      <w:r>
        <w:t xml:space="preserve">— категории курсов и доступов.</w:t>
      </w:r>
    </w:p>
    <w:p>
      <w:pPr>
        <w:pStyle w:val="BodyText"/>
      </w:pPr>
      <w:r>
        <w:rPr>
          <w:b/>
          <w:bCs/>
        </w:rPr>
        <w:t xml:space="preserve">БД магазина колец: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Имя базы данных</w:t>
            </w:r>
          </w:p>
        </w:tc>
        <w:tc>
          <w:tcPr/>
          <w:p>
            <w:pPr>
              <w:pStyle w:val="Compact"/>
            </w:pPr>
            <w:r>
              <w:t xml:space="preserve">newshop_db</w:t>
            </w:r>
          </w:p>
        </w:tc>
      </w:tr>
      <w:tr>
        <w:tc>
          <w:tcPr/>
          <w:p>
            <w:pPr>
              <w:pStyle w:val="Compact"/>
            </w:pPr>
            <w:r>
              <w:t xml:space="preserve">Хост</w:t>
            </w:r>
          </w:p>
        </w:tc>
        <w:tc>
          <w:tcPr/>
          <w:p>
            <w:pPr>
              <w:pStyle w:val="Compact"/>
            </w:pPr>
            <w:r>
              <w:t xml:space="preserve">localhost</w:t>
            </w:r>
          </w:p>
        </w:tc>
      </w:tr>
    </w:tbl>
    <w:bookmarkEnd w:id="17"/>
    <w:bookmarkEnd w:id="18"/>
    <w:bookmarkStart w:id="26" w:name="архитектура-приложения"/>
    <w:p>
      <w:pPr>
        <w:pStyle w:val="Heading2"/>
      </w:pPr>
      <w:r>
        <w:t xml:space="preserve">4. АРХИТЕКТУРА ПРИЛОЖЕНИЯ</w:t>
      </w:r>
    </w:p>
    <w:bookmarkStart w:id="19" w:name="cms-ядро-wordpress"/>
    <w:p>
      <w:pPr>
        <w:pStyle w:val="Heading3"/>
      </w:pPr>
      <w:r>
        <w:t xml:space="preserve">4.1. CMS-ядро: WordPress</w:t>
      </w:r>
    </w:p>
    <w:p>
      <w:pPr>
        <w:pStyle w:val="FirstParagraph"/>
      </w:pPr>
      <w:r>
        <w:t xml:space="preserve">Основа ПО — CMS WordPress (open source, лицензия GPLv2), обеспечивающая:</w:t>
      </w:r>
      <w:r>
        <w:t xml:space="preserve"> </w:t>
      </w:r>
      <w:r>
        <w:t xml:space="preserve">- Управление контентом (страницы, записи, медиафайлы);</w:t>
      </w:r>
      <w:r>
        <w:t xml:space="preserve"> </w:t>
      </w:r>
      <w:r>
        <w:t xml:space="preserve">- Систему ролей и разрешений;</w:t>
      </w:r>
      <w:r>
        <w:t xml:space="preserve"> </w:t>
      </w:r>
      <w:r>
        <w:t xml:space="preserve">- REST API для интеграций;</w:t>
      </w:r>
      <w:r>
        <w:t xml:space="preserve"> </w:t>
      </w:r>
      <w:r>
        <w:t xml:space="preserve">- Систему плагинов для расширения функциональности;</w:t>
      </w:r>
      <w:r>
        <w:t xml:space="preserve"> </w:t>
      </w:r>
      <w:r>
        <w:t xml:space="preserve">- Систему тем для управления внешним видом.</w:t>
      </w:r>
    </w:p>
    <w:p>
      <w:pPr>
        <w:pStyle w:val="BodyText"/>
      </w:pPr>
      <w:r>
        <w:t xml:space="preserve">Тема:</w:t>
      </w:r>
      <w:r>
        <w:t xml:space="preserve"> </w:t>
      </w:r>
      <w:r>
        <w:rPr>
          <w:b/>
          <w:bCs/>
        </w:rPr>
        <w:t xml:space="preserve">Inspiro</w:t>
      </w:r>
      <w:r>
        <w:t xml:space="preserve"> </w:t>
      </w:r>
      <w:r>
        <w:t xml:space="preserve">+ дочерняя тема</w:t>
      </w:r>
      <w:r>
        <w:t xml:space="preserve"> </w:t>
      </w:r>
      <w:r>
        <w:rPr>
          <w:b/>
          <w:bCs/>
        </w:rPr>
        <w:t xml:space="preserve">mbl-connector-theme</w:t>
      </w:r>
      <w:r>
        <w:t xml:space="preserve">.</w:t>
      </w:r>
    </w:p>
    <w:bookmarkEnd w:id="19"/>
    <w:bookmarkStart w:id="20" w:name="система-управления-обучением-memberlux"/>
    <w:p>
      <w:pPr>
        <w:pStyle w:val="Heading3"/>
      </w:pPr>
      <w:r>
        <w:t xml:space="preserve">4.2. Система управления обучением: MemberLux</w:t>
      </w:r>
    </w:p>
    <w:p>
      <w:pPr>
        <w:pStyle w:val="FirstParagraph"/>
      </w:pPr>
      <w:r>
        <w:t xml:space="preserve">Набор плагинов серии MBL (MemberLux), обеспечивающих:</w:t>
      </w:r>
      <w:r>
        <w:t xml:space="preserve"> </w:t>
      </w:r>
      <w:r>
        <w:t xml:space="preserve">- Управление доступами к курсам через ключи (</w:t>
      </w:r>
      <w:r>
        <w:rPr>
          <w:rStyle w:val="VerbatimChar"/>
        </w:rPr>
        <w:t xml:space="preserve">wpac_memberlux_term_keys</w:t>
      </w:r>
      <w:r>
        <w:t xml:space="preserve">);</w:t>
      </w:r>
      <w:r>
        <w:t xml:space="preserve"> </w:t>
      </w:r>
      <w:r>
        <w:t xml:space="preserve">- Структуру курсов (категории, уроки, модули);</w:t>
      </w:r>
      <w:r>
        <w:t xml:space="preserve"> </w:t>
      </w:r>
      <w:r>
        <w:t xml:space="preserve">- Прогресс обучения;</w:t>
      </w:r>
      <w:r>
        <w:t xml:space="preserve"> </w:t>
      </w:r>
      <w:r>
        <w:t xml:space="preserve">- Сертификаты по итогам обучения;</w:t>
      </w:r>
      <w:r>
        <w:t xml:space="preserve"> </w:t>
      </w:r>
      <w:r>
        <w:t xml:space="preserve">- Геймификацию (очки, достижения, бейджи);</w:t>
      </w:r>
      <w:r>
        <w:t xml:space="preserve"> </w:t>
      </w:r>
      <w:r>
        <w:t xml:space="preserve">- Автоматическую регистрацию пользователей;</w:t>
      </w:r>
      <w:r>
        <w:t xml:space="preserve"> </w:t>
      </w:r>
      <w:r>
        <w:t xml:space="preserve">- Автоматическое предоставление доступов;</w:t>
      </w:r>
      <w:r>
        <w:t xml:space="preserve"> </w:t>
      </w:r>
      <w:r>
        <w:t xml:space="preserve">- Дневник учеников;</w:t>
      </w:r>
      <w:r>
        <w:t xml:space="preserve"> </w:t>
      </w:r>
      <w:r>
        <w:t xml:space="preserve">- Тестирование;</w:t>
      </w:r>
      <w:r>
        <w:t xml:space="preserve"> </w:t>
      </w:r>
      <w:r>
        <w:t xml:space="preserve">- Статистику по пользователям;</w:t>
      </w:r>
      <w:r>
        <w:t xml:space="preserve"> </w:t>
      </w:r>
      <w:r>
        <w:t xml:space="preserve">- Интеграцию с Telegram (MemberBot).</w:t>
      </w:r>
    </w:p>
    <w:p>
      <w:pPr>
        <w:pStyle w:val="BodyText"/>
      </w:pPr>
      <w:r>
        <w:t xml:space="preserve">Установленные MBL-плагины:</w:t>
      </w:r>
      <w:r>
        <w:t xml:space="preserve"> </w:t>
      </w:r>
      <w:r>
        <w:t xml:space="preserve">| Плагин | Назначение |</w:t>
      </w:r>
      <w:r>
        <w:t xml:space="preserve"> </w:t>
      </w:r>
      <w:r>
        <w:t xml:space="preserve">|—|—|</w:t>
      </w:r>
      <w:r>
        <w:t xml:space="preserve"> </w:t>
      </w:r>
      <w:r>
        <w:t xml:space="preserve">| member-luxe | Ядро LMS |</w:t>
      </w:r>
      <w:r>
        <w:t xml:space="preserve"> </w:t>
      </w:r>
      <w:r>
        <w:t xml:space="preserve">| memberbot | Telegram-бот |</w:t>
      </w:r>
      <w:r>
        <w:t xml:space="preserve"> </w:t>
      </w:r>
      <w:r>
        <w:t xml:space="preserve">| membergroup | Группы пользователей |</w:t>
      </w:r>
      <w:r>
        <w:t xml:space="preserve"> </w:t>
      </w:r>
      <w:r>
        <w:t xml:space="preserve">| mbl-analytics | Аналитика |</w:t>
      </w:r>
      <w:r>
        <w:t xml:space="preserve"> </w:t>
      </w:r>
      <w:r>
        <w:t xml:space="preserve">| mbl-auto | Автоматизация |</w:t>
      </w:r>
      <w:r>
        <w:t xml:space="preserve"> </w:t>
      </w:r>
      <w:r>
        <w:t xml:space="preserve">| mbl-auto-check | Автоматическая проверка |</w:t>
      </w:r>
      <w:r>
        <w:t xml:space="preserve"> </w:t>
      </w:r>
      <w:r>
        <w:t xml:space="preserve">| mbl-auto-responder | Автоответчик |</w:t>
      </w:r>
      <w:r>
        <w:t xml:space="preserve"> </w:t>
      </w:r>
      <w:r>
        <w:t xml:space="preserve">| mbl-autoregistration | Автоматическая регистрация |</w:t>
      </w:r>
      <w:r>
        <w:t xml:space="preserve"> </w:t>
      </w:r>
      <w:r>
        <w:t xml:space="preserve">| mbl-catalog | Каталог курсов |</w:t>
      </w:r>
      <w:r>
        <w:t xml:space="preserve"> </w:t>
      </w:r>
      <w:r>
        <w:t xml:space="preserve">| mbl-certificates | Сертификаты |</w:t>
      </w:r>
      <w:r>
        <w:t xml:space="preserve"> </w:t>
      </w:r>
      <w:r>
        <w:t xml:space="preserve">| mbl-connector | Интеграционный коннектор |</w:t>
      </w:r>
      <w:r>
        <w:t xml:space="preserve"> </w:t>
      </w:r>
      <w:r>
        <w:t xml:space="preserve">| mbl-diary | Дневник ученика |</w:t>
      </w:r>
      <w:r>
        <w:t xml:space="preserve"> </w:t>
      </w:r>
      <w:r>
        <w:t xml:space="preserve">| mbl-discounts | Система скидок |</w:t>
      </w:r>
      <w:r>
        <w:t xml:space="preserve"> </w:t>
      </w:r>
      <w:r>
        <w:t xml:space="preserve">| mbl-gamification | Геймификация |</w:t>
      </w:r>
      <w:r>
        <w:t xml:space="preserve"> </w:t>
      </w:r>
      <w:r>
        <w:t xml:space="preserve">| mbl-mini-interface | Мини-интерфейс |</w:t>
      </w:r>
      <w:r>
        <w:t xml:space="preserve"> </w:t>
      </w:r>
      <w:r>
        <w:t xml:space="preserve">| mbl-navpanel | Панель навигации |</w:t>
      </w:r>
      <w:r>
        <w:t xml:space="preserve"> </w:t>
      </w:r>
      <w:r>
        <w:t xml:space="preserve">| mbl-optimization | Оптимизация производительности |</w:t>
      </w:r>
      <w:r>
        <w:t xml:space="preserve"> </w:t>
      </w:r>
      <w:r>
        <w:t xml:space="preserve">| mbl-payments | Платежи |</w:t>
      </w:r>
      <w:r>
        <w:t xml:space="preserve"> </w:t>
      </w:r>
      <w:r>
        <w:t xml:space="preserve">| mbl-profile-3 | Профиль пользователя |</w:t>
      </w:r>
      <w:r>
        <w:t xml:space="preserve"> </w:t>
      </w:r>
      <w:r>
        <w:t xml:space="preserve">| mbl-protection | Защита контента |</w:t>
      </w:r>
      <w:r>
        <w:t xml:space="preserve"> </w:t>
      </w:r>
      <w:r>
        <w:t xml:space="preserve">| mbl-responsible | Ответственные за курсы |</w:t>
      </w:r>
      <w:r>
        <w:t xml:space="preserve"> </w:t>
      </w:r>
      <w:r>
        <w:t xml:space="preserve">| mbl-statistics-users | Статистика пользователей |</w:t>
      </w:r>
      <w:r>
        <w:t xml:space="preserve"> </w:t>
      </w:r>
      <w:r>
        <w:t xml:space="preserve">| mbl-subscriptions | Подписки |</w:t>
      </w:r>
      <w:r>
        <w:t xml:space="preserve"> </w:t>
      </w:r>
      <w:r>
        <w:t xml:space="preserve">| mbl-tests | Тестирование |</w:t>
      </w:r>
      <w:r>
        <w:t xml:space="preserve"> </w:t>
      </w:r>
      <w:r>
        <w:t xml:space="preserve">| mbl-universal-access | Универсальный доступ |</w:t>
      </w:r>
    </w:p>
    <w:bookmarkEnd w:id="20"/>
    <w:bookmarkStart w:id="21" w:name="электронная-коммерция-woocommerce"/>
    <w:p>
      <w:pPr>
        <w:pStyle w:val="Heading3"/>
      </w:pPr>
      <w:r>
        <w:t xml:space="preserve">4.3. Электронная коммерция: WooCommerce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Плагин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woocommerce</w:t>
            </w:r>
          </w:p>
        </w:tc>
        <w:tc>
          <w:tcPr/>
          <w:p>
            <w:pPr>
              <w:pStyle w:val="Compact"/>
            </w:pPr>
            <w:r>
              <w:t xml:space="preserve">Ядро интернет-магазина (заказы, корзина, оплата)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woocommerce-subscriptions</w:t>
            </w:r>
          </w:p>
        </w:tc>
        <w:tc>
          <w:tcPr/>
          <w:p>
            <w:pPr>
              <w:pStyle w:val="Compact"/>
            </w:pPr>
            <w:r>
              <w:t xml:space="preserve">Управление подписками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wc-prodamus</w:t>
            </w:r>
          </w:p>
        </w:tc>
        <w:tc>
          <w:tcPr/>
          <w:p>
            <w:pPr>
              <w:pStyle w:val="Compact"/>
            </w:pPr>
            <w:r>
              <w:t xml:space="preserve">Интеграция с платёжной системой Prodamus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woogc-mapping</w:t>
            </w:r>
          </w:p>
        </w:tc>
        <w:tc>
          <w:tcPr/>
          <w:p>
            <w:pPr>
              <w:pStyle w:val="Compact"/>
            </w:pPr>
            <w:r>
              <w:t xml:space="preserve">Маппинг продуктов GetCourse → WooCommerce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woo-order-export-lite</w:t>
            </w:r>
          </w:p>
        </w:tc>
        <w:tc>
          <w:tcPr/>
          <w:p>
            <w:pPr>
              <w:pStyle w:val="Compact"/>
            </w:pPr>
            <w:r>
              <w:t xml:space="preserve">Экспорт заказов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sn-woocommerce-import-export-customize</w:t>
            </w:r>
          </w:p>
        </w:tc>
        <w:tc>
          <w:tcPr/>
          <w:p>
            <w:pPr>
              <w:pStyle w:val="Compact"/>
            </w:pPr>
            <w:r>
              <w:t xml:space="preserve">Импорт/экспорт для кастомных нужд</w:t>
            </w:r>
          </w:p>
        </w:tc>
      </w:tr>
    </w:tbl>
    <w:bookmarkEnd w:id="21"/>
    <w:bookmarkStart w:id="24" w:name="кастомные-php-модули"/>
    <w:p>
      <w:pPr>
        <w:pStyle w:val="Heading3"/>
      </w:pPr>
      <w:r>
        <w:t xml:space="preserve">4.4. Кастомные PHP-модули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Модуль</w:t>
            </w:r>
          </w:p>
        </w:tc>
        <w:tc>
          <w:tcPr/>
          <w:p>
            <w:pPr>
              <w:pStyle w:val="Compact"/>
            </w:pPr>
            <w:r>
              <w:t xml:space="preserve">Расположение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Бонусная система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/get-bonus/</w:t>
            </w:r>
          </w:p>
        </w:tc>
        <w:tc>
          <w:tcPr/>
          <w:p>
            <w:pPr>
              <w:pStyle w:val="Compact"/>
            </w:pPr>
            <w:r>
              <w:t xml:space="preserve">18 форм заказа доставки физических товаров, CDEK API, Google Sheets, Яндекс.Карты</w:t>
            </w:r>
          </w:p>
        </w:tc>
      </w:tr>
      <w:tr>
        <w:tc>
          <w:tcPr/>
          <w:p>
            <w:pPr>
              <w:pStyle w:val="Compact"/>
            </w:pPr>
            <w:r>
              <w:t xml:space="preserve">Магазин колец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/shop-new/ring-checkout/</w:t>
            </w:r>
          </w:p>
        </w:tc>
        <w:tc>
          <w:tcPr/>
          <w:p>
            <w:pPr>
              <w:pStyle w:val="Compact"/>
            </w:pPr>
            <w:r>
              <w:t xml:space="preserve">SPA для продажи умных колец, отдельная БД, оплата через Lava.top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курсов «Новая платформа»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/new-courses/</w:t>
            </w:r>
          </w:p>
        </w:tc>
        <w:tc>
          <w:tcPr/>
          <w:p>
            <w:pPr>
              <w:pStyle w:val="Compact"/>
            </w:pPr>
            <w:r>
              <w:t xml:space="preserve">Самостоятельная LMS (7 PHP-классов, 5357 строк кода), 5 факультетов, 20+ мини-курсов, геймификация, прогресс, кастомный роутер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курсов MemberLux-frontend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/courses/</w:t>
            </w:r>
          </w:p>
        </w:tc>
        <w:tc>
          <w:tcPr/>
          <w:p>
            <w:pPr>
              <w:pStyle w:val="Compact"/>
            </w:pPr>
            <w:r>
              <w:t xml:space="preserve">SPA-фронтенд для курсов MemberLux (PHP + Vanilla JS ES Modules + Tailwind CSS), интеграция через кастомный REST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Плагин курсов (mini-courses-plugin)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/wp-content/plugins/mini-courses-plugin/</w:t>
            </w:r>
          </w:p>
        </w:tc>
        <w:tc>
          <w:tcPr/>
          <w:p>
            <w:pPr>
              <w:pStyle w:val="Compact"/>
            </w:pPr>
            <w:r>
              <w:t xml:space="preserve">Кастомный WordPress-плагин (5358 строк, 14 классов): REST API, управление доступами, синхронизация, интеграция с GetCourse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расширения доступа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/api/extend-access/</w:t>
            </w:r>
          </w:p>
        </w:tc>
        <w:tc>
          <w:tcPr/>
          <w:p>
            <w:pPr>
              <w:pStyle w:val="Compact"/>
            </w:pPr>
            <w:r>
              <w:t xml:space="preserve">REST API для автоматического продления доступов MemberLux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CDEK трекинг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/shop-new/cdek-update.php</w:t>
            </w:r>
          </w:p>
        </w:tc>
        <w:tc>
          <w:tcPr/>
          <w:p>
            <w:pPr>
              <w:pStyle w:val="Compact"/>
            </w:pPr>
            <w:r>
              <w:t xml:space="preserve">Webhook для обновления статусов доставки от CDEK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CDEK автообновление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/shop-new/auto-update-cdek.php</w:t>
            </w:r>
          </w:p>
        </w:tc>
        <w:tc>
          <w:tcPr/>
          <w:p>
            <w:pPr>
              <w:pStyle w:val="Compact"/>
            </w:pPr>
            <w:r>
              <w:t xml:space="preserve">Cron-задача для обновления статусов</w:t>
            </w:r>
          </w:p>
        </w:tc>
      </w:tr>
    </w:tbl>
    <w:bookmarkStart w:id="22" w:name="архитектура-системы-курсов-new-courses"/>
    <w:p>
      <w:pPr>
        <w:pStyle w:val="Heading4"/>
      </w:pPr>
      <w:r>
        <w:t xml:space="preserve">Архитектура системы курсов</w:t>
      </w:r>
      <w:r>
        <w:t xml:space="preserve"> </w:t>
      </w:r>
      <w:r>
        <w:rPr>
          <w:rStyle w:val="VerbatimChar"/>
        </w:rPr>
        <w:t xml:space="preserve">/new-courses/</w:t>
      </w:r>
    </w:p>
    <w:p>
      <w:pPr>
        <w:pStyle w:val="SourceCode"/>
      </w:pPr>
      <w:r>
        <w:rPr>
          <w:rStyle w:val="VerbatimChar"/>
        </w:rPr>
        <w:t xml:space="preserve">/new-courses/</w:t>
      </w:r>
      <w:r>
        <w:br/>
      </w:r>
      <w:r>
        <w:rPr>
          <w:rStyle w:val="VerbatimChar"/>
        </w:rPr>
        <w:t xml:space="preserve">├── index.php              — Главная точка входа, роутинг по URL-сегментам</w:t>
      </w:r>
      <w:r>
        <w:br/>
      </w:r>
      <w:r>
        <w:rPr>
          <w:rStyle w:val="VerbatimChar"/>
        </w:rPr>
        <w:t xml:space="preserve">├── config.php             — Конфигурация: константы, данные факультетов, мини-курсов, уровней</w:t>
      </w:r>
      <w:r>
        <w:br/>
      </w:r>
      <w:r>
        <w:rPr>
          <w:rStyle w:val="VerbatimChar"/>
        </w:rPr>
        <w:t xml:space="preserve">├── bootstrap.php          — Минимальная интеграция с WordPress (только wp-load.php)</w:t>
      </w:r>
      <w:r>
        <w:br/>
      </w:r>
      <w:r>
        <w:rPr>
          <w:rStyle w:val="VerbatimChar"/>
        </w:rPr>
        <w:t xml:space="preserve">├── includes/</w:t>
      </w:r>
      <w:r>
        <w:br/>
      </w:r>
      <w:r>
        <w:rPr>
          <w:rStyle w:val="VerbatimChar"/>
        </w:rPr>
        <w:t xml:space="preserve">│   ├── class-router.php   — Кастомный URL-роутер</w:t>
      </w:r>
      <w:r>
        <w:br/>
      </w:r>
      <w:r>
        <w:rPr>
          <w:rStyle w:val="VerbatimChar"/>
        </w:rPr>
        <w:t xml:space="preserve">│   ├── class-database.php — Слой работы с БД</w:t>
      </w:r>
      <w:r>
        <w:br/>
      </w:r>
      <w:r>
        <w:rPr>
          <w:rStyle w:val="VerbatimChar"/>
        </w:rPr>
        <w:t xml:space="preserve">│   ├── class-access.php   — Управление доступами (636 строк)</w:t>
      </w:r>
      <w:r>
        <w:br/>
      </w:r>
      <w:r>
        <w:rPr>
          <w:rStyle w:val="VerbatimChar"/>
        </w:rPr>
        <w:t xml:space="preserve">│   ├── class-progress.php — Прогресс обучения (331 строка)</w:t>
      </w:r>
      <w:r>
        <w:br/>
      </w:r>
      <w:r>
        <w:rPr>
          <w:rStyle w:val="VerbatimChar"/>
        </w:rPr>
        <w:t xml:space="preserve">│   ├── class-coins.php    — Система монет/геймификации (118 строк)</w:t>
      </w:r>
      <w:r>
        <w:br/>
      </w:r>
      <w:r>
        <w:rPr>
          <w:rStyle w:val="VerbatimChar"/>
        </w:rPr>
        <w:t xml:space="preserve">│   ├── class-ajax.php     — AJAX-обработчики (355 строк)</w:t>
      </w:r>
      <w:r>
        <w:br/>
      </w:r>
      <w:r>
        <w:rPr>
          <w:rStyle w:val="VerbatimChar"/>
        </w:rPr>
        <w:t xml:space="preserve">│   └── class-admin.php    — Административный интерфейс (3678 строк)</w:t>
      </w:r>
      <w:r>
        <w:br/>
      </w:r>
      <w:r>
        <w:rPr>
          <w:rStyle w:val="VerbatimChar"/>
        </w:rPr>
        <w:t xml:space="preserve">├── templates/             — PHP-шаблоны страниц (факультет, модуль, урок, мини-курс, магазин)</w:t>
      </w:r>
      <w:r>
        <w:br/>
      </w:r>
      <w:r>
        <w:rPr>
          <w:rStyle w:val="VerbatimChar"/>
        </w:rPr>
        <w:t xml:space="preserve">├── assets/</w:t>
      </w:r>
      <w:r>
        <w:br/>
      </w:r>
      <w:r>
        <w:rPr>
          <w:rStyle w:val="VerbatimChar"/>
        </w:rPr>
        <w:t xml:space="preserve">│   ├── js/                — 6 кастомных JS-модулей (88 КБ): state-manager, ui-controller,</w:t>
      </w:r>
      <w:r>
        <w:br/>
      </w:r>
      <w:r>
        <w:rPr>
          <w:rStyle w:val="VerbatimChar"/>
        </w:rPr>
        <w:t xml:space="preserve">│   │                        learning-progress, faculty-switcher, calendar-controller, mobile-controller</w:t>
      </w:r>
      <w:r>
        <w:br/>
      </w:r>
      <w:r>
        <w:rPr>
          <w:rStyle w:val="VerbatimChar"/>
        </w:rPr>
        <w:t xml:space="preserve">│   ├── css/               — Кастомные стили</w:t>
      </w:r>
      <w:r>
        <w:br/>
      </w:r>
      <w:r>
        <w:rPr>
          <w:rStyle w:val="VerbatimChar"/>
        </w:rPr>
        <w:t xml:space="preserve">│   ├── img/               — Медиатека (43 МБ)</w:t>
      </w:r>
      <w:r>
        <w:br/>
      </w:r>
      <w:r>
        <w:rPr>
          <w:rStyle w:val="VerbatimChar"/>
        </w:rPr>
        <w:t xml:space="preserve">│   └── fonts/             — Кастомные шрифты</w:t>
      </w:r>
      <w:r>
        <w:br/>
      </w:r>
      <w:r>
        <w:rPr>
          <w:rStyle w:val="VerbatimChar"/>
        </w:rPr>
        <w:t xml:space="preserve">└── dpo-form/              — Форма ДПО</w:t>
      </w:r>
    </w:p>
    <w:bookmarkEnd w:id="22"/>
    <w:bookmarkStart w:id="23" w:name="архитектура-системы-курсов-courses"/>
    <w:p>
      <w:pPr>
        <w:pStyle w:val="Heading4"/>
      </w:pPr>
      <w:r>
        <w:t xml:space="preserve">Архитектура системы курсов</w:t>
      </w:r>
      <w:r>
        <w:t xml:space="preserve"> </w:t>
      </w:r>
      <w:r>
        <w:rPr>
          <w:rStyle w:val="VerbatimChar"/>
        </w:rPr>
        <w:t xml:space="preserve">/courses/</w:t>
      </w:r>
    </w:p>
    <w:p>
      <w:pPr>
        <w:pStyle w:val="SourceCode"/>
      </w:pPr>
      <w:r>
        <w:rPr>
          <w:rStyle w:val="VerbatimChar"/>
        </w:rPr>
        <w:t xml:space="preserve">/courses/</w:t>
      </w:r>
      <w:r>
        <w:br/>
      </w:r>
      <w:r>
        <w:rPr>
          <w:rStyle w:val="VerbatimChar"/>
        </w:rPr>
        <w:t xml:space="preserve">├── index.php              — Список курсов (PHP-шаблон + SPA-контейнер)</w:t>
      </w:r>
      <w:r>
        <w:br/>
      </w:r>
      <w:r>
        <w:rPr>
          <w:rStyle w:val="VerbatimChar"/>
        </w:rPr>
        <w:t xml:space="preserve">├── course.php             — Страница курса</w:t>
      </w:r>
      <w:r>
        <w:br/>
      </w:r>
      <w:r>
        <w:rPr>
          <w:rStyle w:val="VerbatimChar"/>
        </w:rPr>
        <w:t xml:space="preserve">├── lesson.php             — Страница урока</w:t>
      </w:r>
      <w:r>
        <w:br/>
      </w:r>
      <w:r>
        <w:rPr>
          <w:rStyle w:val="VerbatimChar"/>
        </w:rPr>
        <w:t xml:space="preserve">├── includes/</w:t>
      </w:r>
      <w:r>
        <w:br/>
      </w:r>
      <w:r>
        <w:rPr>
          <w:rStyle w:val="VerbatimChar"/>
        </w:rPr>
        <w:t xml:space="preserve">│   ├── config.php         — Подключение WP, константы, API-ключ</w:t>
      </w:r>
      <w:r>
        <w:br/>
      </w:r>
      <w:r>
        <w:rPr>
          <w:rStyle w:val="VerbatimChar"/>
        </w:rPr>
        <w:t xml:space="preserve">│   ├── functions.php      — Подключение assets, передача данных в JS (window.coursesData)</w:t>
      </w:r>
      <w:r>
        <w:br/>
      </w:r>
      <w:r>
        <w:rPr>
          <w:rStyle w:val="VerbatimChar"/>
        </w:rPr>
        <w:t xml:space="preserve">│   └── icons.php          — SVG-иконки (243 строки)</w:t>
      </w:r>
      <w:r>
        <w:br/>
      </w:r>
      <w:r>
        <w:rPr>
          <w:rStyle w:val="VerbatimChar"/>
        </w:rPr>
        <w:t xml:space="preserve">├── components/</w:t>
      </w:r>
      <w:r>
        <w:br/>
      </w:r>
      <w:r>
        <w:rPr>
          <w:rStyle w:val="VerbatimChar"/>
        </w:rPr>
        <w:t xml:space="preserve">│   ├── header.php         — Шапка сайта (347 строк)</w:t>
      </w:r>
      <w:r>
        <w:br/>
      </w:r>
      <w:r>
        <w:rPr>
          <w:rStyle w:val="VerbatimChar"/>
        </w:rPr>
        <w:t xml:space="preserve">│   ├── footer.php         — Подвал</w:t>
      </w:r>
      <w:r>
        <w:br/>
      </w:r>
      <w:r>
        <w:rPr>
          <w:rStyle w:val="VerbatimChar"/>
        </w:rPr>
        <w:t xml:space="preserve">│   └── modals.php         — Модальные окна</w:t>
      </w:r>
      <w:r>
        <w:br/>
      </w:r>
      <w:r>
        <w:rPr>
          <w:rStyle w:val="VerbatimChar"/>
        </w:rPr>
        <w:t xml:space="preserve">└── assets/</w:t>
      </w:r>
      <w:r>
        <w:br/>
      </w:r>
      <w:r>
        <w:rPr>
          <w:rStyle w:val="VerbatimChar"/>
        </w:rPr>
        <w:t xml:space="preserve">    ├── js/</w:t>
      </w:r>
      <w:r>
        <w:br/>
      </w:r>
      <w:r>
        <w:rPr>
          <w:rStyle w:val="VerbatimChar"/>
        </w:rPr>
        <w:t xml:space="preserve">    │   ├── app.js         — Основной SPA-модуль (14898 строк)</w:t>
      </w:r>
      <w:r>
        <w:br/>
      </w:r>
      <w:r>
        <w:rPr>
          <w:rStyle w:val="VerbatimChar"/>
        </w:rPr>
        <w:t xml:space="preserve">    │   ├── ui.js          — UI-компоненты (33107 строк)</w:t>
      </w:r>
      <w:r>
        <w:br/>
      </w:r>
      <w:r>
        <w:rPr>
          <w:rStyle w:val="VerbatimChar"/>
        </w:rPr>
        <w:t xml:space="preserve">    │   └── api.js         — API-клиент (1888 строк)</w:t>
      </w:r>
      <w:r>
        <w:br/>
      </w:r>
      <w:r>
        <w:rPr>
          <w:rStyle w:val="VerbatimChar"/>
        </w:rPr>
        <w:t xml:space="preserve">    └── css/               — Tailwind CSS (скомпилирован локально) + кастомные стили</w:t>
      </w:r>
    </w:p>
    <w:bookmarkEnd w:id="23"/>
    <w:bookmarkEnd w:id="24"/>
    <w:bookmarkStart w:id="25" w:name="прочие-wordpress-плагины"/>
    <w:p>
      <w:pPr>
        <w:pStyle w:val="Heading3"/>
      </w:pPr>
      <w:r>
        <w:t xml:space="preserve">4.5. Прочие WordPress-плагины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Плагин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eventON + eventon-full-cal</w:t>
            </w:r>
          </w:p>
        </w:tc>
        <w:tc>
          <w:tcPr/>
          <w:p>
            <w:pPr>
              <w:pStyle w:val="Compact"/>
            </w:pPr>
            <w:r>
              <w:t xml:space="preserve">Календарь мероприятий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classic-editor</w:t>
            </w:r>
          </w:p>
        </w:tc>
        <w:tc>
          <w:tcPr/>
          <w:p>
            <w:pPr>
              <w:pStyle w:val="Compact"/>
            </w:pPr>
            <w:r>
              <w:t xml:space="preserve">Классический редактор WordPress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cyr2lat</w:t>
            </w:r>
          </w:p>
        </w:tc>
        <w:tc>
          <w:tcPr/>
          <w:p>
            <w:pPr>
              <w:pStyle w:val="Compact"/>
            </w:pPr>
            <w:r>
              <w:t xml:space="preserve">Транслитерация 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duplicate-post</w:t>
            </w:r>
          </w:p>
        </w:tc>
        <w:tc>
          <w:tcPr/>
          <w:p>
            <w:pPr>
              <w:pStyle w:val="Compact"/>
            </w:pPr>
            <w:r>
              <w:t xml:space="preserve">Дублирование записей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fluent-smtp</w:t>
            </w:r>
          </w:p>
        </w:tc>
        <w:tc>
          <w:tcPr/>
          <w:p>
            <w:pPr>
              <w:pStyle w:val="Compact"/>
            </w:pPr>
            <w:r>
              <w:t xml:space="preserve">Отправка email через SMTP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insert-php</w:t>
            </w:r>
          </w:p>
        </w:tc>
        <w:tc>
          <w:tcPr/>
          <w:p>
            <w:pPr>
              <w:pStyle w:val="Compact"/>
            </w:pPr>
            <w:r>
              <w:t xml:space="preserve">Вставка PHP-кода в записи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jwt-authentication-for-wp-rest-api</w:t>
            </w:r>
          </w:p>
        </w:tc>
        <w:tc>
          <w:tcPr/>
          <w:p>
            <w:pPr>
              <w:pStyle w:val="Compact"/>
            </w:pPr>
            <w:r>
              <w:t xml:space="preserve">JWT-аутентификация для REST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loco-translate</w:t>
            </w:r>
          </w:p>
        </w:tc>
        <w:tc>
          <w:tcPr/>
          <w:p>
            <w:pPr>
              <w:pStyle w:val="Compact"/>
            </w:pPr>
            <w:r>
              <w:t xml:space="preserve">Локализация/перевод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query-monitor</w:t>
            </w:r>
          </w:p>
        </w:tc>
        <w:tc>
          <w:tcPr/>
          <w:p>
            <w:pPr>
              <w:pStyle w:val="Compact"/>
            </w:pPr>
            <w:r>
              <w:t xml:space="preserve">Мониторинг запросов (dev)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safe-svg</w:t>
            </w:r>
          </w:p>
        </w:tc>
        <w:tc>
          <w:tcPr/>
          <w:p>
            <w:pPr>
              <w:pStyle w:val="Compact"/>
            </w:pPr>
            <w:r>
              <w:t xml:space="preserve">Безопасная загрузка SVG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simple-history</w:t>
            </w:r>
          </w:p>
        </w:tc>
        <w:tc>
          <w:tcPr/>
          <w:p>
            <w:pPr>
              <w:pStyle w:val="Compact"/>
            </w:pPr>
            <w:r>
              <w:t xml:space="preserve">Логирование действий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user-role-editor</w:t>
            </w:r>
          </w:p>
        </w:tc>
        <w:tc>
          <w:tcPr/>
          <w:p>
            <w:pPr>
              <w:pStyle w:val="Compact"/>
            </w:pPr>
            <w:r>
              <w:t xml:space="preserve">Управление ролями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user-switching</w:t>
            </w:r>
          </w:p>
        </w:tc>
        <w:tc>
          <w:tcPr/>
          <w:p>
            <w:pPr>
              <w:pStyle w:val="Compact"/>
            </w:pPr>
            <w:r>
              <w:t xml:space="preserve">Переключение между пользователями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users-insights</w:t>
            </w:r>
          </w:p>
        </w:tc>
        <w:tc>
          <w:tcPr/>
          <w:p>
            <w:pPr>
              <w:pStyle w:val="Compact"/>
            </w:pPr>
            <w:r>
              <w:t xml:space="preserve">CRM и аналитика пользователей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wp-crontrol</w:t>
            </w:r>
          </w:p>
        </w:tc>
        <w:tc>
          <w:tcPr/>
          <w:p>
            <w:pPr>
              <w:pStyle w:val="Compact"/>
            </w:pPr>
            <w:r>
              <w:t xml:space="preserve">Управление cron-задачами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wp-dynamic-forms</w:t>
            </w:r>
          </w:p>
        </w:tc>
        <w:tc>
          <w:tcPr/>
          <w:p>
            <w:pPr>
              <w:pStyle w:val="Compact"/>
            </w:pPr>
            <w:r>
              <w:t xml:space="preserve">Динамические формы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wp-sweep</w:t>
            </w:r>
          </w:p>
        </w:tc>
        <w:tc>
          <w:tcPr/>
          <w:p>
            <w:pPr>
              <w:pStyle w:val="Compact"/>
            </w:pPr>
            <w:r>
              <w:t xml:space="preserve">Очистка базы данных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brutforce_defence</w:t>
            </w:r>
          </w:p>
        </w:tc>
        <w:tc>
          <w:tcPr/>
          <w:p>
            <w:pPr>
              <w:pStyle w:val="Compact"/>
            </w:pPr>
            <w:r>
              <w:t xml:space="preserve">Защита от брутфорса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cdek-orders-tracking</w:t>
            </w:r>
          </w:p>
        </w:tc>
        <w:tc>
          <w:tcPr/>
          <w:p>
            <w:pPr>
              <w:pStyle w:val="Compact"/>
            </w:pPr>
            <w:r>
              <w:t xml:space="preserve">Отслеживание заказов CDEK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cdekdelivery</w:t>
            </w:r>
          </w:p>
        </w:tc>
        <w:tc>
          <w:tcPr/>
          <w:p>
            <w:pPr>
              <w:pStyle w:val="Compact"/>
            </w:pPr>
            <w:r>
              <w:t xml:space="preserve">Интеграция с CDEK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cert-on</w:t>
            </w:r>
          </w:p>
        </w:tc>
        <w:tc>
          <w:tcPr/>
          <w:p>
            <w:pPr>
              <w:pStyle w:val="Compact"/>
            </w:pPr>
            <w:r>
              <w:t xml:space="preserve">Управление сертификатами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one-user-avatar</w:t>
            </w:r>
          </w:p>
        </w:tc>
        <w:tc>
          <w:tcPr/>
          <w:p>
            <w:pPr>
              <w:pStyle w:val="Compact"/>
            </w:pPr>
            <w:r>
              <w:t xml:space="preserve">Аватары пользователей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shortcodes-ultimate</w:t>
            </w:r>
          </w:p>
        </w:tc>
        <w:tc>
          <w:tcPr/>
          <w:p>
            <w:pPr>
              <w:pStyle w:val="Compact"/>
            </w:pPr>
            <w:r>
              <w:t xml:space="preserve">Шорткоды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tinymce-advanced</w:t>
            </w:r>
          </w:p>
        </w:tc>
        <w:tc>
          <w:tcPr/>
          <w:p>
            <w:pPr>
              <w:pStyle w:val="Compact"/>
            </w:pPr>
            <w:r>
              <w:t xml:space="preserve">Расширенный редактор</w:t>
            </w:r>
          </w:p>
        </w:tc>
      </w:tr>
    </w:tbl>
    <w:bookmarkEnd w:id="25"/>
    <w:bookmarkEnd w:id="26"/>
    <w:bookmarkStart w:id="27" w:name="внешние-интеграции"/>
    <w:p>
      <w:pPr>
        <w:pStyle w:val="Heading2"/>
      </w:pPr>
      <w:r>
        <w:t xml:space="preserve">5. ВНЕШНИЕ ИНТЕГРАЦИИ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Сервис</w:t>
            </w:r>
          </w:p>
        </w:tc>
        <w:tc>
          <w:tcPr/>
          <w:p>
            <w:pPr>
              <w:pStyle w:val="Compact"/>
            </w:pPr>
            <w:r>
              <w:t xml:space="preserve">Протокол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GetCourse</w:t>
            </w:r>
          </w:p>
        </w:tc>
        <w:tc>
          <w:tcPr/>
          <w:p>
            <w:pPr>
              <w:pStyle w:val="Compact"/>
            </w:pPr>
            <w:r>
              <w:t xml:space="preserve">HTTP API / Webhook</w:t>
            </w:r>
          </w:p>
        </w:tc>
        <w:tc>
          <w:tcPr/>
          <w:p>
            <w:pPr>
              <w:pStyle w:val="Compact"/>
            </w:pPr>
            <w:r>
              <w:t xml:space="preserve">Приём платежей, создание заказов WooCommerce для активации доступов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CDEK</w:t>
            </w:r>
          </w:p>
        </w:tc>
        <w:tc>
          <w:tcPr/>
          <w:p>
            <w:pPr>
              <w:pStyle w:val="Compact"/>
            </w:pPr>
            <w:r>
              <w:t xml:space="preserve">REST API v2</w:t>
            </w:r>
          </w:p>
        </w:tc>
        <w:tc>
          <w:tcPr/>
          <w:p>
            <w:pPr>
              <w:pStyle w:val="Compact"/>
            </w:pPr>
            <w:r>
              <w:t xml:space="preserve">Создание заказов доставки, расчёт стоимости, отслеживание статусов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Sheets</w:t>
            </w:r>
          </w:p>
        </w:tc>
        <w:tc>
          <w:tcPr/>
          <w:p>
            <w:pPr>
              <w:pStyle w:val="Compact"/>
            </w:pPr>
            <w:r>
              <w:t xml:space="preserve">Google Sheets API v4</w:t>
            </w:r>
          </w:p>
        </w:tc>
        <w:tc>
          <w:tcPr/>
          <w:p>
            <w:pPr>
              <w:pStyle w:val="Compact"/>
            </w:pPr>
            <w:r>
              <w:t xml:space="preserve">Логирование заказов на доставку бонусов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Яндекс.Карты</w:t>
            </w:r>
          </w:p>
        </w:tc>
        <w:tc>
          <w:tcPr/>
          <w:p>
            <w:pPr>
              <w:pStyle w:val="Compact"/>
            </w:pPr>
            <w:r>
              <w:t xml:space="preserve">JavaScript API</w:t>
            </w:r>
          </w:p>
        </w:tc>
        <w:tc>
          <w:tcPr/>
          <w:p>
            <w:pPr>
              <w:pStyle w:val="Compact"/>
            </w:pPr>
            <w:r>
              <w:t xml:space="preserve">Отображение пунктов выдачи CDEK на карте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Prodamus</w:t>
            </w:r>
          </w:p>
        </w:tc>
        <w:tc>
          <w:tcPr/>
          <w:p>
            <w:pPr>
              <w:pStyle w:val="Compact"/>
            </w:pPr>
            <w:r>
              <w:t xml:space="preserve">HTTP API</w:t>
            </w:r>
          </w:p>
        </w:tc>
        <w:tc>
          <w:tcPr/>
          <w:p>
            <w:pPr>
              <w:pStyle w:val="Compact"/>
            </w:pPr>
            <w:r>
              <w:t xml:space="preserve">Приём платежей за курсы через WooCommerce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Lava.top</w:t>
            </w:r>
          </w:p>
        </w:tc>
        <w:tc>
          <w:tcPr/>
          <w:p>
            <w:pPr>
              <w:pStyle w:val="Compact"/>
            </w:pPr>
            <w:r>
              <w:t xml:space="preserve">HTTP API</w:t>
            </w:r>
          </w:p>
        </w:tc>
        <w:tc>
          <w:tcPr/>
          <w:p>
            <w:pPr>
              <w:pStyle w:val="Compact"/>
            </w:pPr>
            <w:r>
              <w:t xml:space="preserve">Приём платежей в магазине колец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Telegram Bot API</w:t>
            </w:r>
          </w:p>
        </w:tc>
        <w:tc>
          <w:tcPr/>
          <w:p>
            <w:pPr>
              <w:pStyle w:val="Compact"/>
            </w:pPr>
            <w:r>
              <w:t xml:space="preserve">HTTP API</w:t>
            </w:r>
          </w:p>
        </w:tc>
        <w:tc>
          <w:tcPr/>
          <w:p>
            <w:pPr>
              <w:pStyle w:val="Compact"/>
            </w:pPr>
            <w:r>
              <w:t xml:space="preserve">Уведомления пользователям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Let’s Encrypt</w:t>
            </w:r>
          </w:p>
        </w:tc>
        <w:tc>
          <w:tcPr/>
          <w:p>
            <w:pPr>
              <w:pStyle w:val="Compact"/>
            </w:pPr>
            <w:r>
              <w:t xml:space="preserve">ACME</w:t>
            </w:r>
          </w:p>
        </w:tc>
        <w:tc>
          <w:tcPr/>
          <w:p>
            <w:pPr>
              <w:pStyle w:val="Compact"/>
            </w:pPr>
            <w:r>
              <w:t xml:space="preserve">Автоматическое обновление SSL-сертификатов</w:t>
            </w:r>
          </w:p>
        </w:tc>
      </w:tr>
    </w:tbl>
    <w:bookmarkEnd w:id="27"/>
    <w:bookmarkStart w:id="28" w:name="безопасность"/>
    <w:p>
      <w:pPr>
        <w:pStyle w:val="Heading2"/>
      </w:pPr>
      <w:r>
        <w:t xml:space="preserve">6. БЕЗОПАСНОСТЬ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SSL/TLS:</w:t>
      </w:r>
      <w:r>
        <w:t xml:space="preserve"> </w:t>
      </w:r>
      <w:r>
        <w:t xml:space="preserve">все соединения шифруются через HTTPS (Let’s Encrypt, TLS 1.2+);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Аутентификация:</w:t>
      </w:r>
      <w:r>
        <w:t xml:space="preserve"> </w:t>
      </w:r>
      <w:r>
        <w:t xml:space="preserve">логин/пароль + JWT для API;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Защита от брутфорса:</w:t>
      </w:r>
      <w:r>
        <w:t xml:space="preserve"> </w:t>
      </w:r>
      <w:r>
        <w:t xml:space="preserve">плагин brutforce_defence;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Защита контента:</w:t>
      </w:r>
      <w:r>
        <w:t xml:space="preserve"> </w:t>
      </w:r>
      <w:r>
        <w:t xml:space="preserve">плагин mbl-protection;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Контроль доступа:</w:t>
      </w:r>
      <w:r>
        <w:t xml:space="preserve"> </w:t>
      </w:r>
      <w:r>
        <w:t xml:space="preserve">Nginx location-правила для блокировки служебных разделов;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Логирование:</w:t>
      </w:r>
      <w:r>
        <w:t xml:space="preserve"> </w:t>
      </w:r>
      <w:r>
        <w:t xml:space="preserve">Simple History (действия пользователей), Email Log, серверные логи;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Резервное копирование:</w:t>
      </w:r>
      <w:r>
        <w:t xml:space="preserve"> </w:t>
      </w:r>
      <w:r>
        <w:t xml:space="preserve">регулярные бэкапы через ISPmanager.</w:t>
      </w:r>
    </w:p>
    <w:bookmarkEnd w:id="28"/>
    <w:bookmarkStart w:id="29" w:name="масштабирование-и-производительность"/>
    <w:p>
      <w:pPr>
        <w:pStyle w:val="Heading2"/>
      </w:pPr>
      <w:r>
        <w:t xml:space="preserve">7. МАСШТАБИРОВАНИЕ И ПРОИЗВОДИТЕЛЬНОСТЬ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Оптимизация запросов:</w:t>
      </w:r>
      <w:r>
        <w:t xml:space="preserve"> </w:t>
      </w:r>
      <w:r>
        <w:t xml:space="preserve">плагин mbl-optimization;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Кэширование:</w:t>
      </w:r>
      <w:r>
        <w:t xml:space="preserve"> </w:t>
      </w:r>
      <w:r>
        <w:t xml:space="preserve">Nginx для статических ресурсов;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Очистка БД:</w:t>
      </w:r>
      <w:r>
        <w:t xml:space="preserve"> </w:t>
      </w:r>
      <w:r>
        <w:t xml:space="preserve">плагин wp-sweep для оптимизации базы данных;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Мониторинг:</w:t>
      </w:r>
      <w:r>
        <w:t xml:space="preserve"> </w:t>
      </w:r>
      <w:r>
        <w:t xml:space="preserve">Query Monitor для анализа запросов.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Правообладатель: ООО «ИНСТИТУТ ИСХОДНЫЙ КОД»</w:t>
      </w:r>
      <w:r>
        <w:br/>
      </w:r>
      <w:r>
        <w:t xml:space="preserve">Адрес: 142106, Россия, Московская область, г. Подольск, пр-кт Ленина, д. 8а, помещ. 4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2026-03-13T04:46:31Z</dcterms:created>
  <dcterms:modified xsi:type="dcterms:W3CDTF">2026-03-13T04:46:31Z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